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332" w:rsidRPr="001D5126" w:rsidRDefault="00C33332" w:rsidP="00C33332">
      <w:pPr>
        <w:pStyle w:val="a5"/>
        <w:rPr>
          <w:rFonts w:ascii="宋体" w:hAnsi="宋体" w:hint="eastAsia"/>
          <w:color w:val="000000"/>
        </w:rPr>
      </w:pPr>
      <w:bookmarkStart w:id="0" w:name="_Toc440549389"/>
      <w:bookmarkStart w:id="1" w:name="_GoBack"/>
      <w:r w:rsidRPr="001D5126">
        <w:rPr>
          <w:rFonts w:ascii="宋体" w:hAnsi="宋体" w:hint="eastAsia"/>
          <w:color w:val="000000"/>
        </w:rPr>
        <w:t>亚太经合组织绿色供应链合作网络天津示范中心建设</w:t>
      </w:r>
      <w:r w:rsidRPr="001D5126">
        <w:rPr>
          <w:rFonts w:ascii="宋体" w:hAnsi="宋体"/>
          <w:color w:val="000000"/>
        </w:rPr>
        <w:t>方案</w:t>
      </w:r>
      <w:bookmarkEnd w:id="0"/>
    </w:p>
    <w:bookmarkEnd w:id="1"/>
    <w:p w:rsidR="00C33332" w:rsidRPr="001D5126" w:rsidRDefault="00C33332" w:rsidP="00C33332">
      <w:pPr>
        <w:tabs>
          <w:tab w:val="left" w:pos="7200"/>
        </w:tabs>
        <w:spacing w:line="360" w:lineRule="auto"/>
        <w:ind w:rightChars="-71" w:right="-149"/>
        <w:jc w:val="center"/>
        <w:rPr>
          <w:rFonts w:ascii="宋体" w:hAnsi="宋体" w:hint="eastAsia"/>
          <w:color w:val="000000"/>
          <w:sz w:val="24"/>
          <w:szCs w:val="24"/>
        </w:rPr>
      </w:pPr>
      <w:r w:rsidRPr="001D5126">
        <w:rPr>
          <w:rFonts w:ascii="宋体" w:hAnsi="宋体" w:hint="eastAsia"/>
          <w:color w:val="000000"/>
          <w:sz w:val="24"/>
          <w:szCs w:val="24"/>
        </w:rPr>
        <w:t>津政函[</w:t>
      </w:r>
      <w:r w:rsidRPr="001D5126">
        <w:rPr>
          <w:rFonts w:ascii="宋体" w:hAnsi="宋体"/>
          <w:color w:val="000000"/>
          <w:sz w:val="24"/>
          <w:szCs w:val="24"/>
        </w:rPr>
        <w:t>2015</w:t>
      </w:r>
      <w:r w:rsidRPr="001D5126">
        <w:rPr>
          <w:rFonts w:ascii="宋体" w:hAnsi="宋体" w:hint="eastAsia"/>
          <w:color w:val="000000"/>
          <w:sz w:val="24"/>
          <w:szCs w:val="24"/>
        </w:rPr>
        <w:t>]</w:t>
      </w:r>
      <w:r w:rsidRPr="001D5126">
        <w:rPr>
          <w:rFonts w:ascii="宋体" w:hAnsi="宋体"/>
          <w:color w:val="000000"/>
          <w:sz w:val="24"/>
          <w:szCs w:val="24"/>
        </w:rPr>
        <w:t>37号</w:t>
      </w:r>
    </w:p>
    <w:p w:rsidR="00C33332" w:rsidRPr="001D5126" w:rsidRDefault="00C33332" w:rsidP="00C33332">
      <w:pPr>
        <w:tabs>
          <w:tab w:val="left" w:pos="7200"/>
        </w:tabs>
        <w:spacing w:line="360" w:lineRule="auto"/>
        <w:ind w:rightChars="-71" w:right="-149"/>
        <w:jc w:val="center"/>
        <w:rPr>
          <w:rFonts w:ascii="宋体" w:hAnsi="宋体" w:hint="eastAsia"/>
          <w:b/>
          <w:color w:val="000000"/>
          <w:sz w:val="24"/>
          <w:szCs w:val="24"/>
        </w:rPr>
      </w:pPr>
    </w:p>
    <w:p w:rsidR="00C33332" w:rsidRPr="001D5126" w:rsidRDefault="00C33332" w:rsidP="00C33332">
      <w:pPr>
        <w:tabs>
          <w:tab w:val="left" w:pos="7200"/>
        </w:tabs>
        <w:spacing w:line="360" w:lineRule="auto"/>
        <w:ind w:rightChars="-71" w:right="-149"/>
        <w:jc w:val="center"/>
        <w:rPr>
          <w:rFonts w:ascii="宋体" w:hAnsi="宋体" w:hint="eastAsia"/>
          <w:b/>
          <w:color w:val="000000"/>
          <w:sz w:val="24"/>
          <w:szCs w:val="24"/>
        </w:rPr>
      </w:pPr>
      <w:r w:rsidRPr="001D5126">
        <w:rPr>
          <w:rFonts w:ascii="宋体" w:hAnsi="宋体"/>
          <w:noProof/>
          <w:color w:val="000000"/>
        </w:rPr>
        <w:drawing>
          <wp:inline distT="0" distB="0" distL="0" distR="0">
            <wp:extent cx="5305425" cy="74295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5425" cy="7429500"/>
                    </a:xfrm>
                    <a:prstGeom prst="rect">
                      <a:avLst/>
                    </a:prstGeom>
                    <a:noFill/>
                    <a:ln>
                      <a:noFill/>
                    </a:ln>
                  </pic:spPr>
                </pic:pic>
              </a:graphicData>
            </a:graphic>
          </wp:inline>
        </w:drawing>
      </w:r>
    </w:p>
    <w:p w:rsidR="00C33332" w:rsidRPr="001D5126" w:rsidRDefault="00C33332" w:rsidP="00C33332">
      <w:pPr>
        <w:tabs>
          <w:tab w:val="left" w:pos="7200"/>
        </w:tabs>
        <w:spacing w:line="360" w:lineRule="auto"/>
        <w:ind w:rightChars="-71" w:right="-149"/>
        <w:jc w:val="center"/>
        <w:rPr>
          <w:rFonts w:ascii="宋体" w:hAnsi="宋体" w:hint="eastAsia"/>
          <w:b/>
          <w:color w:val="000000"/>
          <w:sz w:val="24"/>
          <w:szCs w:val="24"/>
        </w:rPr>
      </w:pPr>
    </w:p>
    <w:p w:rsidR="00C33332" w:rsidRPr="001D5126" w:rsidRDefault="00C33332" w:rsidP="00C33332">
      <w:pPr>
        <w:tabs>
          <w:tab w:val="left" w:pos="7200"/>
        </w:tabs>
        <w:spacing w:line="360" w:lineRule="auto"/>
        <w:ind w:rightChars="-71" w:right="-149"/>
        <w:jc w:val="center"/>
        <w:rPr>
          <w:rFonts w:ascii="宋体" w:hAnsi="宋体" w:hint="eastAsia"/>
          <w:b/>
          <w:color w:val="000000"/>
          <w:sz w:val="24"/>
          <w:szCs w:val="24"/>
        </w:rPr>
      </w:pPr>
      <w:r w:rsidRPr="001D5126">
        <w:rPr>
          <w:rFonts w:ascii="宋体" w:hAnsi="宋体"/>
          <w:noProof/>
          <w:color w:val="000000"/>
        </w:rPr>
        <w:drawing>
          <wp:inline distT="0" distB="0" distL="0" distR="0">
            <wp:extent cx="5819775" cy="82867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9775" cy="8286750"/>
                    </a:xfrm>
                    <a:prstGeom prst="rect">
                      <a:avLst/>
                    </a:prstGeom>
                    <a:noFill/>
                    <a:ln>
                      <a:noFill/>
                    </a:ln>
                  </pic:spPr>
                </pic:pic>
              </a:graphicData>
            </a:graphic>
          </wp:inline>
        </w:drawing>
      </w:r>
    </w:p>
    <w:p w:rsidR="00C33332" w:rsidRPr="001D5126" w:rsidRDefault="00C33332" w:rsidP="00C33332">
      <w:pPr>
        <w:tabs>
          <w:tab w:val="left" w:pos="7200"/>
        </w:tabs>
        <w:spacing w:line="360" w:lineRule="auto"/>
        <w:ind w:rightChars="-71" w:right="-149"/>
        <w:jc w:val="center"/>
        <w:rPr>
          <w:rFonts w:ascii="宋体" w:hAnsi="宋体" w:hint="eastAsia"/>
          <w:b/>
          <w:color w:val="000000"/>
          <w:sz w:val="24"/>
          <w:szCs w:val="24"/>
        </w:rPr>
      </w:pPr>
    </w:p>
    <w:p w:rsidR="00C33332" w:rsidRPr="001D5126" w:rsidRDefault="00C33332" w:rsidP="00C33332">
      <w:pPr>
        <w:tabs>
          <w:tab w:val="left" w:pos="7200"/>
        </w:tabs>
        <w:spacing w:line="360" w:lineRule="auto"/>
        <w:ind w:rightChars="-71" w:right="-149"/>
        <w:jc w:val="center"/>
        <w:rPr>
          <w:rFonts w:ascii="宋体" w:hAnsi="宋体" w:hint="eastAsia"/>
          <w:b/>
          <w:color w:val="000000"/>
          <w:sz w:val="24"/>
          <w:szCs w:val="24"/>
        </w:rPr>
      </w:pPr>
    </w:p>
    <w:p w:rsidR="00C33332" w:rsidRPr="001D5126" w:rsidRDefault="00C33332" w:rsidP="00C33332">
      <w:pPr>
        <w:tabs>
          <w:tab w:val="left" w:pos="7200"/>
        </w:tabs>
        <w:spacing w:line="360" w:lineRule="auto"/>
        <w:ind w:rightChars="-71" w:right="-149"/>
        <w:jc w:val="center"/>
        <w:rPr>
          <w:rFonts w:ascii="宋体" w:hAnsi="宋体" w:hint="eastAsia"/>
          <w:b/>
          <w:color w:val="000000"/>
          <w:sz w:val="24"/>
          <w:szCs w:val="24"/>
        </w:rPr>
      </w:pPr>
    </w:p>
    <w:p w:rsidR="00C33332" w:rsidRPr="001D5126" w:rsidRDefault="00C33332" w:rsidP="00C33332">
      <w:pPr>
        <w:tabs>
          <w:tab w:val="left" w:pos="7200"/>
        </w:tabs>
        <w:spacing w:line="360" w:lineRule="auto"/>
        <w:ind w:rightChars="-71" w:right="-149"/>
        <w:jc w:val="center"/>
        <w:rPr>
          <w:rFonts w:ascii="宋体" w:hAnsi="宋体" w:hint="eastAsia"/>
          <w:b/>
          <w:color w:val="000000"/>
          <w:sz w:val="24"/>
          <w:szCs w:val="24"/>
        </w:rPr>
      </w:pPr>
      <w:r w:rsidRPr="001D5126">
        <w:rPr>
          <w:rFonts w:ascii="宋体" w:hAnsi="宋体" w:hint="eastAsia"/>
          <w:b/>
          <w:color w:val="000000"/>
          <w:sz w:val="24"/>
          <w:szCs w:val="24"/>
        </w:rPr>
        <w:t>亚太经合组织绿色供应链合作网络</w:t>
      </w:r>
    </w:p>
    <w:p w:rsidR="00C33332" w:rsidRPr="001D5126" w:rsidRDefault="00C33332" w:rsidP="00C33332">
      <w:pPr>
        <w:tabs>
          <w:tab w:val="left" w:pos="7200"/>
        </w:tabs>
        <w:spacing w:line="360" w:lineRule="auto"/>
        <w:ind w:rightChars="-71" w:right="-149"/>
        <w:jc w:val="center"/>
        <w:rPr>
          <w:rFonts w:ascii="宋体" w:hAnsi="宋体" w:hint="eastAsia"/>
          <w:b/>
          <w:color w:val="000000"/>
          <w:sz w:val="24"/>
          <w:szCs w:val="24"/>
        </w:rPr>
      </w:pPr>
      <w:r w:rsidRPr="001D5126">
        <w:rPr>
          <w:rFonts w:ascii="宋体" w:hAnsi="宋体" w:hint="eastAsia"/>
          <w:b/>
          <w:color w:val="000000"/>
          <w:sz w:val="24"/>
          <w:szCs w:val="24"/>
        </w:rPr>
        <w:t>天津示范中心建设</w:t>
      </w:r>
      <w:r w:rsidRPr="001D5126">
        <w:rPr>
          <w:rFonts w:ascii="宋体" w:hAnsi="宋体"/>
          <w:b/>
          <w:color w:val="000000"/>
          <w:sz w:val="24"/>
          <w:szCs w:val="24"/>
        </w:rPr>
        <w:t>方案</w:t>
      </w:r>
    </w:p>
    <w:p w:rsidR="00C33332" w:rsidRPr="001D5126" w:rsidRDefault="00C33332" w:rsidP="00C33332">
      <w:pPr>
        <w:adjustRightInd w:val="0"/>
        <w:snapToGrid w:val="0"/>
        <w:spacing w:line="560" w:lineRule="exact"/>
        <w:rPr>
          <w:rFonts w:ascii="宋体" w:hAnsi="宋体"/>
          <w:color w:val="000000"/>
          <w:sz w:val="24"/>
          <w:szCs w:val="24"/>
        </w:rPr>
      </w:pPr>
    </w:p>
    <w:p w:rsidR="00C33332" w:rsidRPr="001D5126" w:rsidRDefault="00C33332" w:rsidP="00C33332">
      <w:pPr>
        <w:spacing w:line="360" w:lineRule="auto"/>
        <w:ind w:firstLineChars="200" w:firstLine="480"/>
        <w:rPr>
          <w:rFonts w:ascii="宋体" w:hAnsi="宋体"/>
          <w:color w:val="000000"/>
          <w:sz w:val="24"/>
          <w:szCs w:val="24"/>
        </w:rPr>
      </w:pPr>
      <w:r w:rsidRPr="001D5126">
        <w:rPr>
          <w:rFonts w:ascii="宋体" w:hAnsi="宋体"/>
          <w:color w:val="000000"/>
          <w:sz w:val="24"/>
          <w:szCs w:val="24"/>
        </w:rPr>
        <w:t>亚太经合组织第二十二次领导人非正式会议发表宣言，同意建立亚太经合组织绿色供应链合作网络，批准在中国天津建立首个亚太经合组织绿色供应链合作网络示范中心。为落实领导人宣言要求，推进天津绿色供应链管理试点</w:t>
      </w:r>
      <w:r w:rsidRPr="001D5126">
        <w:rPr>
          <w:rFonts w:ascii="宋体" w:hAnsi="宋体" w:hint="eastAsia"/>
          <w:color w:val="000000"/>
          <w:sz w:val="24"/>
          <w:szCs w:val="24"/>
        </w:rPr>
        <w:t>工作</w:t>
      </w:r>
      <w:r w:rsidRPr="001D5126">
        <w:rPr>
          <w:rFonts w:ascii="宋体" w:hAnsi="宋体"/>
          <w:color w:val="000000"/>
          <w:sz w:val="24"/>
          <w:szCs w:val="24"/>
        </w:rPr>
        <w:t>，完善绿色供应链管理体制机制，促进经济发展方式转变，制定亚太经合组织绿色供应链合作网络天津示范中心（以下简称天津示范中心）建设方案。</w:t>
      </w:r>
    </w:p>
    <w:p w:rsidR="00C33332" w:rsidRPr="001D5126" w:rsidRDefault="00C33332" w:rsidP="00C33332">
      <w:pPr>
        <w:spacing w:line="360" w:lineRule="auto"/>
        <w:ind w:firstLineChars="200" w:firstLine="480"/>
        <w:rPr>
          <w:rFonts w:ascii="宋体" w:hAnsi="宋体" w:hint="eastAsia"/>
          <w:color w:val="000000"/>
          <w:sz w:val="24"/>
          <w:szCs w:val="24"/>
        </w:rPr>
      </w:pPr>
      <w:r w:rsidRPr="001D5126">
        <w:rPr>
          <w:rFonts w:ascii="宋体" w:hAnsi="宋体" w:hint="eastAsia"/>
          <w:color w:val="000000"/>
          <w:sz w:val="24"/>
          <w:szCs w:val="24"/>
        </w:rPr>
        <w:t>一、工作背景</w:t>
      </w:r>
    </w:p>
    <w:p w:rsidR="00C33332" w:rsidRPr="001D5126" w:rsidRDefault="00C33332" w:rsidP="00C33332">
      <w:pPr>
        <w:spacing w:line="360" w:lineRule="auto"/>
        <w:ind w:firstLineChars="200" w:firstLine="480"/>
        <w:rPr>
          <w:rFonts w:ascii="宋体" w:hAnsi="宋体"/>
          <w:color w:val="000000"/>
          <w:sz w:val="24"/>
          <w:szCs w:val="24"/>
        </w:rPr>
      </w:pPr>
      <w:r w:rsidRPr="001D5126">
        <w:rPr>
          <w:rFonts w:ascii="宋体" w:hAnsi="宋体"/>
          <w:color w:val="000000"/>
          <w:sz w:val="24"/>
          <w:szCs w:val="24"/>
        </w:rPr>
        <w:t>天津市高度重视推动绿色供应链管理工作。天津市率先开展中国环境与发展国际合作委员会（以下简称国合会）绿色供应链政策示范项目，是国合会成立以来首个政策示范项目，取得阶段性成果，为发展绿色供应链管理提供有力支撑。《中共天津市委关于深入贯彻落实习近平总书记在津考察重要讲话精神加快建设美丽天津的决定》(2013年8月2日中国共产党天津市第十届委员会第三次全体会议通过)明确提出，积极推进绿色供应链管理试点</w:t>
      </w:r>
      <w:r w:rsidRPr="001D5126">
        <w:rPr>
          <w:rFonts w:ascii="宋体" w:hAnsi="宋体" w:hint="eastAsia"/>
          <w:color w:val="000000"/>
          <w:sz w:val="24"/>
          <w:szCs w:val="24"/>
        </w:rPr>
        <w:t>工作</w:t>
      </w:r>
      <w:r w:rsidRPr="001D5126">
        <w:rPr>
          <w:rFonts w:ascii="宋体" w:hAnsi="宋体"/>
          <w:color w:val="000000"/>
          <w:sz w:val="24"/>
          <w:szCs w:val="24"/>
        </w:rPr>
        <w:t>。天津市已颁布《天津市人民政府关于印发天津市绿色供应链管理试点实施方案的通知》（津政办发〔2013〕94号）、《天津市绿色供应链产品政府采购管理办法》（津财采〔2014〕35号）。《天津市绿色建材和设备评价标识管理办法》正在履行审批程序。天津市绿色建筑材料评价标准（含建筑结构类材料、建筑保温类材料、建筑门窗、建筑装饰装修材料、建筑用钢）和天津市绿色建筑设备评价标准（含水泵、冷却塔、锅炉、电动压缩式冷水（热泵）机组、吸收式（热泵）机组、组合式空调机组、通风机、变压器八类）制定完毕，正在开展试评价工作和履行市建委报批程序。天津市人民政府绿色采购规模和比例不断提升。成立天津低碳发展与绿色供应链</w:t>
      </w:r>
      <w:r w:rsidRPr="001D5126">
        <w:rPr>
          <w:rFonts w:ascii="宋体" w:hAnsi="宋体" w:hint="eastAsia"/>
          <w:color w:val="000000"/>
          <w:sz w:val="24"/>
          <w:szCs w:val="24"/>
        </w:rPr>
        <w:t>管理服务</w:t>
      </w:r>
      <w:r w:rsidRPr="001D5126">
        <w:rPr>
          <w:rFonts w:ascii="宋体" w:hAnsi="宋体"/>
          <w:color w:val="000000"/>
          <w:sz w:val="24"/>
          <w:szCs w:val="24"/>
        </w:rPr>
        <w:t>中心，成功组织国内首次区域精装修建材（材料）绿色采购，涉及5栋超高层楼宇和地下商业街。在钢铁、建材行业组织实施若干环保低碳试点项目，成效显著。天津于家堡金融区</w:t>
      </w:r>
      <w:r w:rsidRPr="001D5126">
        <w:rPr>
          <w:rFonts w:ascii="宋体" w:hAnsi="宋体" w:hint="eastAsia"/>
          <w:color w:val="000000"/>
          <w:sz w:val="24"/>
          <w:szCs w:val="24"/>
        </w:rPr>
        <w:t>作为</w:t>
      </w:r>
      <w:r w:rsidRPr="001D5126">
        <w:rPr>
          <w:rFonts w:ascii="宋体" w:hAnsi="宋体"/>
          <w:color w:val="000000"/>
          <w:sz w:val="24"/>
          <w:szCs w:val="24"/>
        </w:rPr>
        <w:t>亚太经合组织首例低碳示范城镇取得阶段性</w:t>
      </w:r>
      <w:r w:rsidRPr="001D5126">
        <w:rPr>
          <w:rFonts w:ascii="宋体" w:hAnsi="宋体" w:hint="eastAsia"/>
          <w:color w:val="000000"/>
          <w:sz w:val="24"/>
          <w:szCs w:val="24"/>
        </w:rPr>
        <w:t>建</w:t>
      </w:r>
      <w:r w:rsidRPr="001D5126">
        <w:rPr>
          <w:rFonts w:ascii="宋体" w:hAnsi="宋体" w:hint="eastAsia"/>
          <w:color w:val="000000"/>
          <w:sz w:val="24"/>
          <w:szCs w:val="24"/>
        </w:rPr>
        <w:lastRenderedPageBreak/>
        <w:t>设</w:t>
      </w:r>
      <w:r w:rsidRPr="001D5126">
        <w:rPr>
          <w:rFonts w:ascii="宋体" w:hAnsi="宋体"/>
          <w:color w:val="000000"/>
          <w:sz w:val="24"/>
          <w:szCs w:val="24"/>
        </w:rPr>
        <w:t>成果，为开展亚太经合组织相关合作积累了经验。天津市积极</w:t>
      </w:r>
      <w:r w:rsidRPr="001D5126">
        <w:rPr>
          <w:rFonts w:ascii="宋体" w:hAnsi="宋体" w:hint="eastAsia"/>
          <w:color w:val="000000"/>
          <w:sz w:val="24"/>
          <w:szCs w:val="24"/>
        </w:rPr>
        <w:t>推进</w:t>
      </w:r>
      <w:r w:rsidRPr="001D5126">
        <w:rPr>
          <w:rFonts w:ascii="宋体" w:hAnsi="宋体"/>
          <w:color w:val="000000"/>
          <w:sz w:val="24"/>
          <w:szCs w:val="24"/>
        </w:rPr>
        <w:t>自由贸易试验区</w:t>
      </w:r>
      <w:r w:rsidRPr="001D5126">
        <w:rPr>
          <w:rFonts w:ascii="宋体" w:hAnsi="宋体" w:hint="eastAsia"/>
          <w:color w:val="000000"/>
          <w:sz w:val="24"/>
          <w:szCs w:val="24"/>
        </w:rPr>
        <w:t>建设</w:t>
      </w:r>
      <w:r w:rsidRPr="001D5126">
        <w:rPr>
          <w:rFonts w:ascii="宋体" w:hAnsi="宋体"/>
          <w:color w:val="000000"/>
          <w:sz w:val="24"/>
          <w:szCs w:val="24"/>
        </w:rPr>
        <w:t>，争取引入绿色供应链管理促进亚太地区绿色投资贸易便利化的创新机制。</w:t>
      </w:r>
    </w:p>
    <w:p w:rsidR="00C33332" w:rsidRPr="001D5126" w:rsidRDefault="00C33332" w:rsidP="00C33332">
      <w:pPr>
        <w:spacing w:line="360" w:lineRule="auto"/>
        <w:ind w:firstLineChars="200" w:firstLine="480"/>
        <w:rPr>
          <w:rFonts w:ascii="宋体" w:hAnsi="宋体"/>
          <w:color w:val="000000"/>
          <w:sz w:val="24"/>
          <w:szCs w:val="24"/>
        </w:rPr>
      </w:pPr>
      <w:r w:rsidRPr="001D5126">
        <w:rPr>
          <w:rFonts w:ascii="宋体" w:hAnsi="宋体"/>
          <w:color w:val="000000"/>
          <w:sz w:val="24"/>
          <w:szCs w:val="24"/>
        </w:rPr>
        <w:t>亚太经合组织支持天津设立首个绿色供应链合作网络示范中心。由环境保护部主办的亚太经合组织绿色发展高层圆桌会议于2014年5月8日在天津举行，会议发表《亚太经合组织绿色发展高层圆桌会</w:t>
      </w:r>
      <w:r w:rsidRPr="001D5126">
        <w:rPr>
          <w:rFonts w:ascii="宋体" w:hAnsi="宋体" w:hint="eastAsia"/>
          <w:color w:val="000000"/>
          <w:sz w:val="24"/>
          <w:szCs w:val="24"/>
        </w:rPr>
        <w:t>议</w:t>
      </w:r>
      <w:r w:rsidRPr="001D5126">
        <w:rPr>
          <w:rFonts w:ascii="宋体" w:hAnsi="宋体"/>
          <w:color w:val="000000"/>
          <w:sz w:val="24"/>
          <w:szCs w:val="24"/>
        </w:rPr>
        <w:t>宣言》，鼓励绿色发展和在发展绿色供应链方面的合作，欢迎天津建立绿色供应链中心并开展示范，向</w:t>
      </w:r>
      <w:r w:rsidRPr="001D5126">
        <w:rPr>
          <w:rFonts w:ascii="宋体" w:hAnsi="宋体" w:hint="eastAsia"/>
          <w:color w:val="000000"/>
          <w:sz w:val="24"/>
          <w:szCs w:val="24"/>
        </w:rPr>
        <w:t>亚太经合组织</w:t>
      </w:r>
      <w:r w:rsidRPr="001D5126">
        <w:rPr>
          <w:rFonts w:ascii="宋体" w:hAnsi="宋体"/>
          <w:color w:val="000000"/>
          <w:sz w:val="24"/>
          <w:szCs w:val="24"/>
        </w:rPr>
        <w:t>经济体开放。2014年8月20日，亚太经合组织第三次高官会审议批准《亚太经合组织绿色供应链合作网络倡议》。2014年11月11日召开的亚太经合组织第二十二次领导人非正式会议发表《北京宣言》，积极评价亚太经合组织绿色发展高层圆桌会议及《亚太经合组织绿色发展高层圆桌会议宣言》，同意建立</w:t>
      </w:r>
      <w:r w:rsidRPr="001D5126">
        <w:rPr>
          <w:rFonts w:ascii="宋体" w:hAnsi="宋体" w:hint="eastAsia"/>
          <w:color w:val="000000"/>
          <w:sz w:val="24"/>
          <w:szCs w:val="24"/>
        </w:rPr>
        <w:t>亚太经合组织</w:t>
      </w:r>
      <w:r w:rsidRPr="001D5126">
        <w:rPr>
          <w:rFonts w:ascii="宋体" w:hAnsi="宋体"/>
          <w:color w:val="000000"/>
          <w:sz w:val="24"/>
          <w:szCs w:val="24"/>
        </w:rPr>
        <w:t>绿色供应链合作网络，批准在中国天津建立</w:t>
      </w:r>
      <w:r w:rsidRPr="001D5126">
        <w:rPr>
          <w:rFonts w:ascii="宋体" w:hAnsi="宋体" w:hint="eastAsia"/>
          <w:color w:val="000000"/>
          <w:sz w:val="24"/>
          <w:szCs w:val="24"/>
        </w:rPr>
        <w:t>亚太经合组织</w:t>
      </w:r>
      <w:r w:rsidRPr="001D5126">
        <w:rPr>
          <w:rFonts w:ascii="宋体" w:hAnsi="宋体"/>
          <w:color w:val="000000"/>
          <w:sz w:val="24"/>
          <w:szCs w:val="24"/>
        </w:rPr>
        <w:t>绿色供应链合作网络示范中心，并鼓励其他经济体建立示范中心，积极推进相关工作。</w:t>
      </w:r>
    </w:p>
    <w:p w:rsidR="00C33332" w:rsidRPr="001D5126" w:rsidRDefault="00C33332" w:rsidP="00C33332">
      <w:pPr>
        <w:spacing w:line="360" w:lineRule="auto"/>
        <w:ind w:firstLineChars="200" w:firstLine="480"/>
        <w:rPr>
          <w:rFonts w:ascii="宋体" w:hAnsi="宋体"/>
          <w:color w:val="000000"/>
          <w:sz w:val="24"/>
          <w:szCs w:val="24"/>
        </w:rPr>
      </w:pPr>
      <w:r w:rsidRPr="001D5126">
        <w:rPr>
          <w:rFonts w:ascii="宋体" w:hAnsi="宋体"/>
          <w:color w:val="000000"/>
          <w:sz w:val="24"/>
          <w:szCs w:val="24"/>
        </w:rPr>
        <w:t>二、目标定位、组织领导和工作机构</w:t>
      </w:r>
    </w:p>
    <w:p w:rsidR="00C33332" w:rsidRPr="001D5126" w:rsidRDefault="00C33332" w:rsidP="00C33332">
      <w:pPr>
        <w:spacing w:line="360" w:lineRule="auto"/>
        <w:ind w:firstLineChars="131" w:firstLine="316"/>
        <w:rPr>
          <w:rFonts w:ascii="宋体" w:hAnsi="宋体" w:hint="eastAsia"/>
          <w:b/>
          <w:color w:val="000000"/>
          <w:sz w:val="24"/>
          <w:szCs w:val="24"/>
        </w:rPr>
      </w:pPr>
      <w:r w:rsidRPr="001D5126">
        <w:rPr>
          <w:rFonts w:ascii="宋体" w:hAnsi="宋体" w:hint="eastAsia"/>
          <w:b/>
          <w:color w:val="000000"/>
          <w:sz w:val="24"/>
          <w:szCs w:val="24"/>
        </w:rPr>
        <w:t>（一）总体目标</w:t>
      </w:r>
    </w:p>
    <w:p w:rsidR="00C33332" w:rsidRPr="001D5126" w:rsidRDefault="00C33332" w:rsidP="00C33332">
      <w:pPr>
        <w:spacing w:line="360" w:lineRule="auto"/>
        <w:ind w:firstLineChars="200" w:firstLine="480"/>
        <w:rPr>
          <w:rFonts w:ascii="宋体" w:hAnsi="宋体"/>
          <w:color w:val="000000"/>
          <w:sz w:val="24"/>
          <w:szCs w:val="24"/>
        </w:rPr>
      </w:pPr>
      <w:r w:rsidRPr="001D5126">
        <w:rPr>
          <w:rFonts w:ascii="宋体" w:hAnsi="宋体"/>
          <w:color w:val="000000"/>
          <w:sz w:val="24"/>
          <w:szCs w:val="24"/>
        </w:rPr>
        <w:t>探索引入绿色供应链管理创新机制，实现</w:t>
      </w:r>
      <w:r w:rsidRPr="001D5126">
        <w:rPr>
          <w:rFonts w:ascii="宋体" w:hAnsi="宋体" w:hint="eastAsia"/>
          <w:color w:val="000000"/>
          <w:sz w:val="24"/>
          <w:szCs w:val="24"/>
        </w:rPr>
        <w:t>亚太经合组织</w:t>
      </w:r>
      <w:r w:rsidRPr="001D5126">
        <w:rPr>
          <w:rFonts w:ascii="宋体" w:hAnsi="宋体"/>
          <w:color w:val="000000"/>
          <w:sz w:val="24"/>
          <w:szCs w:val="24"/>
        </w:rPr>
        <w:t>倡导的绿色发展、绿色供应链绩效提升和互联互通，构建亚太经合组织</w:t>
      </w:r>
      <w:r w:rsidRPr="001D5126">
        <w:rPr>
          <w:rFonts w:ascii="宋体" w:hAnsi="宋体" w:hint="eastAsia"/>
          <w:color w:val="000000"/>
          <w:sz w:val="24"/>
          <w:szCs w:val="24"/>
        </w:rPr>
        <w:t>绿色供应链首个</w:t>
      </w:r>
      <w:r w:rsidRPr="001D5126">
        <w:rPr>
          <w:rFonts w:ascii="宋体" w:hAnsi="宋体"/>
          <w:color w:val="000000"/>
          <w:sz w:val="24"/>
          <w:szCs w:val="24"/>
        </w:rPr>
        <w:t>示范中心，为</w:t>
      </w:r>
      <w:r w:rsidRPr="001D5126">
        <w:rPr>
          <w:rFonts w:ascii="宋体" w:hAnsi="宋体" w:hint="eastAsia"/>
          <w:color w:val="000000"/>
          <w:sz w:val="24"/>
          <w:szCs w:val="24"/>
        </w:rPr>
        <w:t>亚太经合组织</w:t>
      </w:r>
      <w:r w:rsidRPr="001D5126">
        <w:rPr>
          <w:rFonts w:ascii="宋体" w:hAnsi="宋体"/>
          <w:color w:val="000000"/>
          <w:sz w:val="24"/>
          <w:szCs w:val="24"/>
        </w:rPr>
        <w:t>绿色供应链合作网络其他示范中心的建设提供经验。同时，落实国家促进低碳经济发展和美丽中国建设要求，加快区域绿色转型和美丽天津建设，全面推进天津绿色供应链试点工作。</w:t>
      </w:r>
    </w:p>
    <w:p w:rsidR="00C33332" w:rsidRPr="001D5126" w:rsidRDefault="00C33332" w:rsidP="00C33332">
      <w:pPr>
        <w:spacing w:line="360" w:lineRule="auto"/>
        <w:ind w:firstLineChars="131" w:firstLine="316"/>
        <w:rPr>
          <w:rFonts w:ascii="宋体" w:hAnsi="宋体"/>
          <w:b/>
          <w:color w:val="000000"/>
          <w:sz w:val="24"/>
          <w:szCs w:val="24"/>
        </w:rPr>
      </w:pPr>
      <w:r w:rsidRPr="001D5126">
        <w:rPr>
          <w:rFonts w:ascii="宋体" w:hAnsi="宋体" w:hint="eastAsia"/>
          <w:b/>
          <w:color w:val="000000"/>
          <w:sz w:val="24"/>
          <w:szCs w:val="24"/>
        </w:rPr>
        <w:t>（二）</w:t>
      </w:r>
      <w:r w:rsidRPr="001D5126">
        <w:rPr>
          <w:rFonts w:ascii="宋体" w:hAnsi="宋体"/>
          <w:b/>
          <w:color w:val="000000"/>
          <w:sz w:val="24"/>
          <w:szCs w:val="24"/>
        </w:rPr>
        <w:t>定位和职能</w:t>
      </w:r>
    </w:p>
    <w:p w:rsidR="00C33332" w:rsidRPr="001D5126" w:rsidRDefault="00C33332" w:rsidP="00C33332">
      <w:pPr>
        <w:widowControl/>
        <w:spacing w:line="360" w:lineRule="auto"/>
        <w:ind w:firstLineChars="200" w:firstLine="480"/>
        <w:rPr>
          <w:rFonts w:ascii="宋体" w:hAnsi="宋体"/>
          <w:color w:val="000000"/>
          <w:sz w:val="24"/>
          <w:szCs w:val="24"/>
        </w:rPr>
      </w:pPr>
      <w:r w:rsidRPr="001D5126">
        <w:rPr>
          <w:rFonts w:ascii="宋体" w:hAnsi="宋体"/>
          <w:color w:val="000000"/>
          <w:sz w:val="24"/>
          <w:szCs w:val="24"/>
        </w:rPr>
        <w:t>定位。</w:t>
      </w:r>
      <w:r w:rsidRPr="001D5126">
        <w:rPr>
          <w:rFonts w:ascii="宋体" w:hAnsi="宋体" w:hint="eastAsia"/>
          <w:color w:val="000000"/>
          <w:sz w:val="24"/>
          <w:szCs w:val="24"/>
        </w:rPr>
        <w:t>亚太经合组织绿色供应链合作网络首个</w:t>
      </w:r>
      <w:r w:rsidRPr="001D5126">
        <w:rPr>
          <w:rFonts w:ascii="宋体" w:hAnsi="宋体"/>
          <w:color w:val="000000"/>
          <w:sz w:val="24"/>
          <w:szCs w:val="24"/>
        </w:rPr>
        <w:t>示范中心是亚太经合组织推动绿色供应链发展与互联互通、促进相关公共和私人合作的重要合作平台之一，是中国天津市开展绿色发展国际合作和探索亚太经合组织绿色投资贸易便利化发展路径的示范基地之一，也是中国总结推广绿色供应链试点经验和亚太经合组织各经济体环保低碳合作的窗口之一。天津示范中心将作为天津市人民政府指定的天津市绿色供应链促进与服务平台。</w:t>
      </w:r>
    </w:p>
    <w:p w:rsidR="00C33332" w:rsidRPr="001D5126" w:rsidRDefault="00C33332" w:rsidP="00C33332">
      <w:pPr>
        <w:spacing w:line="360" w:lineRule="auto"/>
        <w:ind w:firstLineChars="200" w:firstLine="480"/>
        <w:rPr>
          <w:rFonts w:ascii="宋体" w:hAnsi="宋体"/>
          <w:color w:val="000000"/>
          <w:sz w:val="24"/>
          <w:szCs w:val="24"/>
        </w:rPr>
      </w:pPr>
      <w:r w:rsidRPr="001D5126">
        <w:rPr>
          <w:rFonts w:ascii="宋体" w:hAnsi="宋体"/>
          <w:color w:val="000000"/>
          <w:sz w:val="24"/>
          <w:szCs w:val="24"/>
        </w:rPr>
        <w:t>公共服务职能。在环境保护部等相关部门指导下具体组织推动建立、运行天津市绿色供应链标准体系和评定认定工作，制定并发布天津市相关标准和评定认</w:t>
      </w:r>
      <w:r w:rsidRPr="001D5126">
        <w:rPr>
          <w:rFonts w:ascii="宋体" w:hAnsi="宋体"/>
          <w:color w:val="000000"/>
          <w:sz w:val="24"/>
          <w:szCs w:val="24"/>
        </w:rPr>
        <w:lastRenderedPageBreak/>
        <w:t>定工作规则、准则等规范性文件。负责对天津示范中心徽标和认定标识的使用进行指导和监督管理，并组织相关培训。</w:t>
      </w:r>
    </w:p>
    <w:p w:rsidR="00C33332" w:rsidRPr="001D5126" w:rsidRDefault="00C33332" w:rsidP="00C33332">
      <w:pPr>
        <w:spacing w:line="360" w:lineRule="auto"/>
        <w:ind w:firstLineChars="200" w:firstLine="480"/>
        <w:rPr>
          <w:rFonts w:ascii="宋体" w:hAnsi="宋体"/>
          <w:color w:val="000000"/>
          <w:sz w:val="24"/>
          <w:szCs w:val="24"/>
        </w:rPr>
      </w:pPr>
      <w:r w:rsidRPr="001D5126">
        <w:rPr>
          <w:rFonts w:ascii="宋体" w:hAnsi="宋体"/>
          <w:color w:val="000000"/>
          <w:sz w:val="24"/>
          <w:szCs w:val="24"/>
        </w:rPr>
        <w:t>市场服务职能。组织提供天津市绿色供应链“一站式”服务：开展实证研究和产品研发；开发运营天津示范中心网站</w:t>
      </w:r>
      <w:r w:rsidRPr="001D5126">
        <w:rPr>
          <w:rFonts w:ascii="宋体" w:hAnsi="宋体" w:hint="eastAsia"/>
          <w:color w:val="000000"/>
          <w:sz w:val="24"/>
          <w:szCs w:val="24"/>
        </w:rPr>
        <w:t>（</w:t>
      </w:r>
      <w:r w:rsidRPr="001D5126">
        <w:rPr>
          <w:rFonts w:ascii="宋体" w:hAnsi="宋体"/>
          <w:color w:val="000000"/>
          <w:sz w:val="24"/>
          <w:szCs w:val="24"/>
        </w:rPr>
        <w:t>电子信息服务平台</w:t>
      </w:r>
      <w:r w:rsidRPr="001D5126">
        <w:rPr>
          <w:rFonts w:ascii="宋体" w:hAnsi="宋体" w:hint="eastAsia"/>
          <w:color w:val="000000"/>
          <w:sz w:val="24"/>
          <w:szCs w:val="24"/>
        </w:rPr>
        <w:t>）</w:t>
      </w:r>
      <w:r w:rsidRPr="001D5126">
        <w:rPr>
          <w:rFonts w:ascii="宋体" w:hAnsi="宋体"/>
          <w:color w:val="000000"/>
          <w:sz w:val="24"/>
          <w:szCs w:val="24"/>
        </w:rPr>
        <w:t>，支持亚太经合组织</w:t>
      </w:r>
      <w:r w:rsidRPr="001D5126">
        <w:rPr>
          <w:rFonts w:ascii="宋体" w:hAnsi="宋体" w:hint="eastAsia"/>
          <w:color w:val="000000"/>
          <w:sz w:val="24"/>
          <w:szCs w:val="24"/>
        </w:rPr>
        <w:t>绿色供应</w:t>
      </w:r>
      <w:r w:rsidRPr="001D5126">
        <w:rPr>
          <w:rFonts w:ascii="宋体" w:hAnsi="宋体"/>
          <w:color w:val="000000"/>
          <w:sz w:val="24"/>
          <w:szCs w:val="24"/>
        </w:rPr>
        <w:t>链合作网络官方网站开发建设；提供多元化绿色供应链咨询服务和整体解决方案，组织实施绿色培训服务；绿色采购和其他绿色交易市场服务，探索面向亚太地区开展业务交流合作与服务。</w:t>
      </w:r>
    </w:p>
    <w:p w:rsidR="00C33332" w:rsidRPr="001D5126" w:rsidRDefault="00C33332" w:rsidP="00C33332">
      <w:pPr>
        <w:spacing w:line="360" w:lineRule="auto"/>
        <w:ind w:firstLineChars="131" w:firstLine="316"/>
        <w:rPr>
          <w:rFonts w:ascii="宋体" w:hAnsi="宋体" w:hint="eastAsia"/>
          <w:b/>
          <w:color w:val="000000"/>
          <w:sz w:val="24"/>
          <w:szCs w:val="24"/>
        </w:rPr>
      </w:pPr>
      <w:r w:rsidRPr="001D5126">
        <w:rPr>
          <w:rFonts w:ascii="宋体" w:hAnsi="宋体" w:hint="eastAsia"/>
          <w:b/>
          <w:color w:val="000000"/>
          <w:sz w:val="24"/>
          <w:szCs w:val="24"/>
        </w:rPr>
        <w:t>（三）组织领导</w:t>
      </w:r>
    </w:p>
    <w:p w:rsidR="00C33332" w:rsidRPr="001D5126" w:rsidRDefault="00C33332" w:rsidP="00C33332">
      <w:pPr>
        <w:spacing w:line="360" w:lineRule="auto"/>
        <w:ind w:firstLineChars="200" w:firstLine="480"/>
        <w:rPr>
          <w:rFonts w:ascii="宋体" w:hAnsi="宋体"/>
          <w:color w:val="000000"/>
          <w:sz w:val="24"/>
          <w:szCs w:val="24"/>
        </w:rPr>
      </w:pPr>
      <w:r w:rsidRPr="001D5126">
        <w:rPr>
          <w:rFonts w:ascii="宋体" w:hAnsi="宋体"/>
          <w:color w:val="000000"/>
          <w:sz w:val="24"/>
          <w:szCs w:val="24"/>
        </w:rPr>
        <w:t>按照《天津市人民政府关于印发天津市绿色供应链管理试点实施方案的通知》（津政办发〔2013〕94号）批准成立的天津市绿色供应链管理试点领导小组，负责天津示范中心的统筹规划、总体设计和组织协调等工作。领导小组下设办公室，办公室设在市发展改革委。</w:t>
      </w:r>
    </w:p>
    <w:p w:rsidR="00C33332" w:rsidRPr="001D5126" w:rsidRDefault="00C33332" w:rsidP="00C33332">
      <w:pPr>
        <w:spacing w:line="360" w:lineRule="auto"/>
        <w:ind w:firstLineChars="200" w:firstLine="480"/>
        <w:rPr>
          <w:rFonts w:ascii="宋体" w:hAnsi="宋体"/>
          <w:color w:val="000000"/>
          <w:sz w:val="24"/>
          <w:szCs w:val="24"/>
        </w:rPr>
      </w:pPr>
      <w:r w:rsidRPr="001D5126">
        <w:rPr>
          <w:rFonts w:ascii="宋体" w:hAnsi="宋体"/>
          <w:color w:val="000000"/>
          <w:sz w:val="24"/>
          <w:szCs w:val="24"/>
        </w:rPr>
        <w:t>建立部市协调机制。天津市绿色供应链管理试点领导小组负责与环境保护部等国家相关部委的对接，领导小组办公室负责与环境保护部国际司的联络与协调，并接受业务指导。</w:t>
      </w:r>
    </w:p>
    <w:p w:rsidR="00C33332" w:rsidRPr="001D5126" w:rsidRDefault="00C33332" w:rsidP="00C33332">
      <w:pPr>
        <w:spacing w:line="360" w:lineRule="auto"/>
        <w:ind w:firstLineChars="200" w:firstLine="480"/>
        <w:rPr>
          <w:rFonts w:ascii="宋体" w:hAnsi="宋体"/>
          <w:color w:val="000000"/>
          <w:sz w:val="24"/>
          <w:szCs w:val="24"/>
        </w:rPr>
      </w:pPr>
      <w:r w:rsidRPr="001D5126">
        <w:rPr>
          <w:rFonts w:ascii="宋体" w:hAnsi="宋体"/>
          <w:color w:val="000000"/>
          <w:sz w:val="24"/>
          <w:szCs w:val="24"/>
        </w:rPr>
        <w:t>加强与亚太经合组织联系。为亚太经合组织绿色供应链合作网络筹建提供示范和相关支撑。</w:t>
      </w:r>
    </w:p>
    <w:p w:rsidR="00C33332" w:rsidRPr="001D5126" w:rsidRDefault="00C33332" w:rsidP="00C33332">
      <w:pPr>
        <w:spacing w:line="360" w:lineRule="auto"/>
        <w:ind w:firstLineChars="131" w:firstLine="316"/>
        <w:rPr>
          <w:rFonts w:ascii="宋体" w:hAnsi="宋体" w:hint="eastAsia"/>
          <w:b/>
          <w:color w:val="000000"/>
          <w:sz w:val="24"/>
          <w:szCs w:val="24"/>
        </w:rPr>
      </w:pPr>
      <w:r w:rsidRPr="001D5126">
        <w:rPr>
          <w:rFonts w:ascii="宋体" w:hAnsi="宋体" w:hint="eastAsia"/>
          <w:b/>
          <w:color w:val="000000"/>
          <w:sz w:val="24"/>
          <w:szCs w:val="24"/>
        </w:rPr>
        <w:t>（四）工作机构</w:t>
      </w:r>
    </w:p>
    <w:p w:rsidR="00C33332" w:rsidRPr="001D5126" w:rsidRDefault="00C33332" w:rsidP="00C33332">
      <w:pPr>
        <w:widowControl/>
        <w:spacing w:line="360" w:lineRule="auto"/>
        <w:ind w:firstLineChars="200" w:firstLine="480"/>
        <w:rPr>
          <w:rFonts w:ascii="宋体" w:hAnsi="宋体"/>
          <w:color w:val="000000"/>
          <w:sz w:val="24"/>
          <w:szCs w:val="24"/>
        </w:rPr>
      </w:pPr>
      <w:r w:rsidRPr="001D5126">
        <w:rPr>
          <w:rFonts w:ascii="宋体" w:hAnsi="宋体"/>
          <w:color w:val="000000"/>
          <w:sz w:val="24"/>
          <w:szCs w:val="24"/>
        </w:rPr>
        <w:t>天津示范中心工作机构包括协会和服务中心。天津市绿色供应链协会是承担天津示范中心和天津市绿色供应链行业自律和公共服务职能的非营利性行业协会组织，将采取新设方式成立，会员单位包括在津设立的具有行业影响力、有志于推动绿色供应链管理的天津绿色供应链试点单位、循环经济和生态示范园区、其他在津环保节能服务企业、商贸物流企业、金融机构、中介机构、相关协会等。服务中心是承担天津市绿色供应链发展市场服务职能的平台，由天津低碳发展与绿色供应链管理服务中心担任。</w:t>
      </w:r>
    </w:p>
    <w:p w:rsidR="00C33332" w:rsidRPr="001D5126" w:rsidRDefault="00C33332" w:rsidP="00C33332">
      <w:pPr>
        <w:spacing w:line="360" w:lineRule="auto"/>
        <w:ind w:firstLineChars="131" w:firstLine="316"/>
        <w:rPr>
          <w:rFonts w:ascii="宋体" w:hAnsi="宋体" w:hint="eastAsia"/>
          <w:b/>
          <w:color w:val="000000"/>
          <w:sz w:val="24"/>
          <w:szCs w:val="24"/>
        </w:rPr>
      </w:pPr>
      <w:r w:rsidRPr="001D5126">
        <w:rPr>
          <w:rFonts w:ascii="宋体" w:hAnsi="宋体" w:hint="eastAsia"/>
          <w:b/>
          <w:color w:val="000000"/>
          <w:sz w:val="24"/>
          <w:szCs w:val="24"/>
        </w:rPr>
        <w:t>（五）可持续发展模式</w:t>
      </w:r>
    </w:p>
    <w:p w:rsidR="00C33332" w:rsidRPr="001D5126" w:rsidRDefault="00C33332" w:rsidP="00C33332">
      <w:pPr>
        <w:widowControl/>
        <w:spacing w:line="360" w:lineRule="auto"/>
        <w:ind w:firstLineChars="200" w:firstLine="480"/>
        <w:rPr>
          <w:rFonts w:ascii="宋体" w:hAnsi="宋体"/>
          <w:color w:val="000000"/>
          <w:sz w:val="24"/>
          <w:szCs w:val="24"/>
        </w:rPr>
      </w:pPr>
      <w:r w:rsidRPr="001D5126">
        <w:rPr>
          <w:rFonts w:ascii="宋体" w:hAnsi="宋体"/>
          <w:color w:val="000000"/>
          <w:sz w:val="24"/>
          <w:szCs w:val="24"/>
        </w:rPr>
        <w:t>天津示范中心运营经费主要通过天津市人民政府支持、自身运营收入以及社会组织、企业捐助解决。为支持天津示范中心发展，天津市人民政府将给予</w:t>
      </w:r>
      <w:r w:rsidRPr="001D5126">
        <w:rPr>
          <w:rFonts w:ascii="宋体" w:hAnsi="宋体" w:hint="eastAsia"/>
          <w:color w:val="000000"/>
          <w:sz w:val="24"/>
          <w:szCs w:val="24"/>
        </w:rPr>
        <w:t>适当</w:t>
      </w:r>
      <w:r w:rsidRPr="001D5126">
        <w:rPr>
          <w:rFonts w:ascii="宋体" w:hAnsi="宋体"/>
          <w:color w:val="000000"/>
          <w:sz w:val="24"/>
          <w:szCs w:val="24"/>
        </w:rPr>
        <w:t>资金，支持</w:t>
      </w:r>
      <w:r w:rsidRPr="001D5126">
        <w:rPr>
          <w:rFonts w:ascii="宋体" w:hAnsi="宋体" w:hint="eastAsia"/>
          <w:color w:val="000000"/>
          <w:sz w:val="24"/>
          <w:szCs w:val="24"/>
        </w:rPr>
        <w:t>中心加强</w:t>
      </w:r>
      <w:r w:rsidRPr="001D5126">
        <w:rPr>
          <w:rFonts w:ascii="宋体" w:hAnsi="宋体"/>
          <w:color w:val="000000"/>
          <w:sz w:val="24"/>
          <w:szCs w:val="24"/>
        </w:rPr>
        <w:t>亚太经合组织</w:t>
      </w:r>
      <w:r w:rsidRPr="001D5126">
        <w:rPr>
          <w:rFonts w:ascii="宋体" w:hAnsi="宋体" w:hint="eastAsia"/>
          <w:color w:val="000000"/>
          <w:sz w:val="24"/>
          <w:szCs w:val="24"/>
        </w:rPr>
        <w:t>绿色供应链</w:t>
      </w:r>
      <w:r w:rsidRPr="001D5126">
        <w:rPr>
          <w:rFonts w:ascii="宋体" w:hAnsi="宋体"/>
          <w:color w:val="000000"/>
          <w:sz w:val="24"/>
          <w:szCs w:val="24"/>
        </w:rPr>
        <w:t>合作网络能力建设。</w:t>
      </w:r>
    </w:p>
    <w:p w:rsidR="00C33332" w:rsidRPr="001D5126" w:rsidRDefault="00C33332" w:rsidP="00C33332">
      <w:pPr>
        <w:spacing w:line="360" w:lineRule="auto"/>
        <w:ind w:firstLineChars="131" w:firstLine="316"/>
        <w:rPr>
          <w:rFonts w:ascii="宋体" w:hAnsi="宋体" w:hint="eastAsia"/>
          <w:b/>
          <w:color w:val="000000"/>
          <w:sz w:val="24"/>
          <w:szCs w:val="24"/>
        </w:rPr>
      </w:pPr>
      <w:r w:rsidRPr="001D5126">
        <w:rPr>
          <w:rFonts w:ascii="宋体" w:hAnsi="宋体" w:hint="eastAsia"/>
          <w:b/>
          <w:color w:val="000000"/>
          <w:sz w:val="24"/>
          <w:szCs w:val="24"/>
        </w:rPr>
        <w:lastRenderedPageBreak/>
        <w:t>（六）官方网站（电子信息服务平台）</w:t>
      </w:r>
    </w:p>
    <w:p w:rsidR="00C33332" w:rsidRPr="001D5126" w:rsidRDefault="00C33332" w:rsidP="00C33332">
      <w:pPr>
        <w:spacing w:line="360" w:lineRule="auto"/>
        <w:ind w:firstLineChars="200" w:firstLine="480"/>
        <w:rPr>
          <w:rFonts w:ascii="宋体" w:hAnsi="宋体"/>
          <w:color w:val="000000"/>
          <w:sz w:val="24"/>
          <w:szCs w:val="24"/>
        </w:rPr>
      </w:pPr>
      <w:r w:rsidRPr="001D5126">
        <w:rPr>
          <w:rFonts w:ascii="宋体" w:hAnsi="宋体"/>
          <w:color w:val="000000"/>
          <w:sz w:val="24"/>
          <w:szCs w:val="24"/>
        </w:rPr>
        <w:t>天津示范中心按照国家整体安排和倡议要求，支持亚太经合组织绿色供应链合作网络官方网站建设。天津示范中心官方网站</w:t>
      </w:r>
      <w:r w:rsidRPr="001D5126">
        <w:rPr>
          <w:rFonts w:ascii="宋体" w:hAnsi="宋体" w:hint="eastAsia"/>
          <w:color w:val="000000"/>
          <w:sz w:val="24"/>
          <w:szCs w:val="24"/>
        </w:rPr>
        <w:t>（电子</w:t>
      </w:r>
      <w:r w:rsidRPr="001D5126">
        <w:rPr>
          <w:rFonts w:ascii="宋体" w:hAnsi="宋体"/>
          <w:color w:val="000000"/>
          <w:sz w:val="24"/>
          <w:szCs w:val="24"/>
        </w:rPr>
        <w:t>信息服务平台</w:t>
      </w:r>
      <w:r w:rsidRPr="001D5126">
        <w:rPr>
          <w:rFonts w:ascii="宋体" w:hAnsi="宋体" w:hint="eastAsia"/>
          <w:color w:val="000000"/>
          <w:sz w:val="24"/>
          <w:szCs w:val="24"/>
        </w:rPr>
        <w:t>）</w:t>
      </w:r>
      <w:r w:rsidRPr="001D5126">
        <w:rPr>
          <w:rFonts w:ascii="宋体" w:hAnsi="宋体"/>
          <w:color w:val="000000"/>
          <w:sz w:val="24"/>
          <w:szCs w:val="24"/>
        </w:rPr>
        <w:t>是亚太经合组织绿色供应链合作网络官方网站的重要组成部分，将与亚太经合组织绿色供应链合作网络官方网站互联互通。天津示范中心官方网站由天津示范中心服务中心负责开发、运营和维护，网址拟定为www.apecgsc.org，主要包括天津示范中心的官方网站、信息服务系统和市场服务系统，提供新闻动态、最佳实践、法规政策、研究成果、促进互联互通、绿色文化以及相关信息和市场服务。</w:t>
      </w:r>
    </w:p>
    <w:p w:rsidR="00C33332" w:rsidRPr="001D5126" w:rsidRDefault="00C33332" w:rsidP="00C33332">
      <w:pPr>
        <w:spacing w:line="360" w:lineRule="auto"/>
        <w:ind w:firstLineChars="131" w:firstLine="316"/>
        <w:rPr>
          <w:rFonts w:ascii="宋体" w:hAnsi="宋体" w:hint="eastAsia"/>
          <w:b/>
          <w:color w:val="000000"/>
          <w:sz w:val="24"/>
          <w:szCs w:val="24"/>
        </w:rPr>
      </w:pPr>
      <w:r w:rsidRPr="001D5126">
        <w:rPr>
          <w:rFonts w:ascii="宋体" w:hAnsi="宋体" w:hint="eastAsia"/>
          <w:b/>
          <w:color w:val="000000"/>
          <w:sz w:val="24"/>
          <w:szCs w:val="24"/>
        </w:rPr>
        <w:t>（七）官方媒体</w:t>
      </w:r>
    </w:p>
    <w:p w:rsidR="00C33332" w:rsidRPr="001D5126" w:rsidRDefault="00C33332" w:rsidP="00C33332">
      <w:pPr>
        <w:spacing w:line="360" w:lineRule="auto"/>
        <w:ind w:firstLineChars="200" w:firstLine="480"/>
        <w:rPr>
          <w:rFonts w:ascii="宋体" w:hAnsi="宋体"/>
          <w:color w:val="000000"/>
          <w:sz w:val="24"/>
          <w:szCs w:val="24"/>
        </w:rPr>
      </w:pPr>
      <w:r w:rsidRPr="001D5126">
        <w:rPr>
          <w:rFonts w:ascii="宋体" w:hAnsi="宋体"/>
          <w:color w:val="000000"/>
          <w:sz w:val="24"/>
          <w:szCs w:val="24"/>
        </w:rPr>
        <w:t>以《新金融观察报》为天津示范中心官方媒体。开辟专栏系统介绍绿色供应链知识和全球最佳实践。</w:t>
      </w:r>
    </w:p>
    <w:p w:rsidR="00C33332" w:rsidRPr="001D5126" w:rsidRDefault="00C33332" w:rsidP="00C33332">
      <w:pPr>
        <w:spacing w:line="360" w:lineRule="auto"/>
        <w:ind w:firstLineChars="131" w:firstLine="316"/>
        <w:rPr>
          <w:rFonts w:ascii="宋体" w:hAnsi="宋体" w:hint="eastAsia"/>
          <w:b/>
          <w:color w:val="000000"/>
          <w:sz w:val="24"/>
          <w:szCs w:val="24"/>
        </w:rPr>
      </w:pPr>
      <w:r w:rsidRPr="001D5126">
        <w:rPr>
          <w:rFonts w:ascii="宋体" w:hAnsi="宋体" w:hint="eastAsia"/>
          <w:b/>
          <w:color w:val="000000"/>
          <w:sz w:val="24"/>
          <w:szCs w:val="24"/>
        </w:rPr>
        <w:t>（八）官方徽标</w:t>
      </w:r>
    </w:p>
    <w:p w:rsidR="00C33332" w:rsidRPr="001D5126" w:rsidRDefault="00C33332" w:rsidP="00C33332">
      <w:pPr>
        <w:widowControl/>
        <w:spacing w:line="360" w:lineRule="auto"/>
        <w:ind w:firstLineChars="200" w:firstLine="480"/>
        <w:rPr>
          <w:rFonts w:ascii="宋体" w:hAnsi="宋体"/>
          <w:color w:val="000000"/>
          <w:sz w:val="24"/>
          <w:szCs w:val="24"/>
        </w:rPr>
      </w:pPr>
      <w:r w:rsidRPr="001D5126">
        <w:rPr>
          <w:rFonts w:ascii="宋体" w:hAnsi="宋体"/>
          <w:color w:val="000000"/>
          <w:sz w:val="24"/>
          <w:szCs w:val="24"/>
        </w:rPr>
        <w:t xml:space="preserve">以 </w:t>
      </w:r>
      <w:r w:rsidRPr="001D5126">
        <w:rPr>
          <w:rFonts w:ascii="宋体" w:hAnsi="宋体"/>
          <w:b/>
          <w:noProof/>
          <w:color w:val="000000"/>
          <w:sz w:val="24"/>
          <w:szCs w:val="24"/>
          <w:u w:val="single"/>
        </w:rPr>
        <w:drawing>
          <wp:inline distT="0" distB="0" distL="0" distR="0">
            <wp:extent cx="238125" cy="295275"/>
            <wp:effectExtent l="0" t="0" r="9525" b="9525"/>
            <wp:docPr id="1" name="图片 1" descr="logo背景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背景透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1D5126">
        <w:rPr>
          <w:rFonts w:ascii="宋体" w:hAnsi="宋体"/>
          <w:b/>
          <w:color w:val="000000"/>
          <w:sz w:val="24"/>
          <w:szCs w:val="24"/>
          <w:u w:val="single"/>
        </w:rPr>
        <w:t xml:space="preserve"> </w:t>
      </w:r>
      <w:r w:rsidRPr="001D5126">
        <w:rPr>
          <w:rFonts w:ascii="宋体" w:hAnsi="宋体"/>
          <w:color w:val="000000"/>
          <w:sz w:val="24"/>
          <w:szCs w:val="24"/>
        </w:rPr>
        <w:t>作为天津示范中心官方徽标。</w:t>
      </w:r>
    </w:p>
    <w:p w:rsidR="00C33332" w:rsidRPr="001D5126" w:rsidRDefault="00C33332" w:rsidP="00C33332">
      <w:pPr>
        <w:widowControl/>
        <w:spacing w:line="360" w:lineRule="auto"/>
        <w:ind w:firstLineChars="200" w:firstLine="480"/>
        <w:rPr>
          <w:rFonts w:ascii="宋体" w:hAnsi="宋体" w:hint="eastAsia"/>
          <w:color w:val="000000"/>
          <w:sz w:val="24"/>
          <w:szCs w:val="24"/>
        </w:rPr>
      </w:pPr>
      <w:r w:rsidRPr="001D5126">
        <w:rPr>
          <w:rFonts w:ascii="宋体" w:hAnsi="宋体" w:hint="eastAsia"/>
          <w:color w:val="000000"/>
          <w:sz w:val="24"/>
          <w:szCs w:val="24"/>
        </w:rPr>
        <w:t>三、管理体系和主要任务</w:t>
      </w:r>
    </w:p>
    <w:p w:rsidR="00C33332" w:rsidRPr="001D5126" w:rsidRDefault="00C33332" w:rsidP="00C33332">
      <w:pPr>
        <w:widowControl/>
        <w:numPr>
          <w:ilvl w:val="0"/>
          <w:numId w:val="1"/>
        </w:numPr>
        <w:spacing w:line="360" w:lineRule="auto"/>
        <w:ind w:firstLine="640"/>
        <w:rPr>
          <w:rFonts w:ascii="宋体" w:hAnsi="宋体" w:hint="eastAsia"/>
          <w:b/>
          <w:color w:val="000000"/>
          <w:sz w:val="24"/>
          <w:szCs w:val="24"/>
        </w:rPr>
      </w:pPr>
      <w:r w:rsidRPr="001D5126">
        <w:rPr>
          <w:rFonts w:ascii="宋体" w:hAnsi="宋体" w:hint="eastAsia"/>
          <w:b/>
          <w:color w:val="000000"/>
          <w:sz w:val="24"/>
          <w:szCs w:val="24"/>
        </w:rPr>
        <w:t>管理体系</w:t>
      </w:r>
    </w:p>
    <w:p w:rsidR="00C33332" w:rsidRPr="001D5126" w:rsidRDefault="00C33332" w:rsidP="00C33332">
      <w:pPr>
        <w:widowControl/>
        <w:spacing w:line="360" w:lineRule="auto"/>
        <w:ind w:firstLineChars="200" w:firstLine="480"/>
        <w:rPr>
          <w:rFonts w:ascii="宋体" w:hAnsi="宋体"/>
          <w:color w:val="000000"/>
          <w:sz w:val="24"/>
          <w:szCs w:val="24"/>
        </w:rPr>
      </w:pPr>
      <w:r w:rsidRPr="001D5126">
        <w:rPr>
          <w:rFonts w:ascii="宋体" w:hAnsi="宋体"/>
          <w:color w:val="000000"/>
          <w:sz w:val="24"/>
          <w:szCs w:val="24"/>
        </w:rPr>
        <w:t>政府部门及任务分工。市发展改革委负责天津示范中心建设的统筹规划和协调，协调相关部门和试点单位全面推进各示范项目建设。市环保局负责环保领域的业务指导、管理和促进。市商务委负责推进绿色贸易、绿色消费发展、电子商务、投资贸易便利化和组织国家援外项目项下的涉外培训工作。市财政局负责市绿色产品政府采购示范项目的组织推动，制定绿色供应链产品政府采购管理办法、采购目录等相关制度政策。市建委负责组织全市建筑领域绿色供应链发展，推进绿色建材和设备评价以及建筑工业化、住宅产业化工作，组织编制相关制度规则、评价办法及技术标准等。市工业信息化委负责组织工业领域绿色供应链发展，协调渤海钢铁集团有限公司绿色钢铁示范项目。市金融局负责制定绿色金融支持政策。天津银监局推动绿色金融相关工作。天津海关负责推动绿色通关相关工作。中新天津生态城管委会负责绿色发展示范区建设。滨海新区中心商务区管委会负责于家堡金融区绿色商品服务示范区、</w:t>
      </w:r>
      <w:r w:rsidRPr="001D5126">
        <w:rPr>
          <w:rFonts w:ascii="宋体" w:hAnsi="宋体" w:hint="eastAsia"/>
          <w:color w:val="000000"/>
          <w:sz w:val="24"/>
          <w:szCs w:val="24"/>
        </w:rPr>
        <w:t>APEC</w:t>
      </w:r>
      <w:r w:rsidRPr="001D5126">
        <w:rPr>
          <w:rFonts w:ascii="宋体" w:hAnsi="宋体"/>
          <w:color w:val="000000"/>
          <w:sz w:val="24"/>
          <w:szCs w:val="24"/>
        </w:rPr>
        <w:t>低碳示范城镇建设以及配合市相关部门组织开展绿色贸易、绿色金融相关试点，为天津示范中心在于家堡金融区落地和开展工作提供政策保障、场地和其他必要支持。子牙循环经济产业园管委会</w:t>
      </w:r>
      <w:r w:rsidRPr="001D5126">
        <w:rPr>
          <w:rFonts w:ascii="宋体" w:hAnsi="宋体"/>
          <w:color w:val="000000"/>
          <w:sz w:val="24"/>
          <w:szCs w:val="24"/>
        </w:rPr>
        <w:lastRenderedPageBreak/>
        <w:t>负责产业园区循环经济产业发展，支持领先科研机构开展专业研究。其他有关部门和单位根据各自分工开展工作。</w:t>
      </w:r>
    </w:p>
    <w:p w:rsidR="00C33332" w:rsidRPr="001D5126" w:rsidRDefault="00C33332" w:rsidP="00C33332">
      <w:pPr>
        <w:widowControl/>
        <w:numPr>
          <w:ilvl w:val="0"/>
          <w:numId w:val="1"/>
        </w:numPr>
        <w:spacing w:line="360" w:lineRule="auto"/>
        <w:ind w:firstLine="640"/>
        <w:rPr>
          <w:rFonts w:ascii="宋体" w:hAnsi="宋体" w:hint="eastAsia"/>
          <w:b/>
          <w:color w:val="000000"/>
          <w:sz w:val="24"/>
          <w:szCs w:val="24"/>
        </w:rPr>
      </w:pPr>
      <w:r w:rsidRPr="001D5126">
        <w:rPr>
          <w:rFonts w:ascii="宋体" w:hAnsi="宋体" w:hint="eastAsia"/>
          <w:b/>
          <w:color w:val="000000"/>
          <w:sz w:val="24"/>
          <w:szCs w:val="24"/>
        </w:rPr>
        <w:t>主要任务</w:t>
      </w:r>
    </w:p>
    <w:p w:rsidR="00C33332" w:rsidRPr="001D5126" w:rsidRDefault="00C33332" w:rsidP="00C33332">
      <w:pPr>
        <w:widowControl/>
        <w:spacing w:line="360" w:lineRule="auto"/>
        <w:ind w:firstLineChars="200" w:firstLine="480"/>
        <w:rPr>
          <w:rFonts w:ascii="宋体" w:hAnsi="宋体"/>
          <w:color w:val="000000"/>
          <w:sz w:val="24"/>
          <w:szCs w:val="24"/>
        </w:rPr>
      </w:pPr>
      <w:r w:rsidRPr="001D5126">
        <w:rPr>
          <w:rFonts w:ascii="宋体" w:hAnsi="宋体"/>
          <w:color w:val="000000"/>
          <w:sz w:val="24"/>
          <w:szCs w:val="24"/>
        </w:rPr>
        <w:t>建设天津示范中心，参与亚太经合组织</w:t>
      </w:r>
      <w:r w:rsidRPr="001D5126">
        <w:rPr>
          <w:rFonts w:ascii="宋体" w:hAnsi="宋体" w:hint="eastAsia"/>
          <w:color w:val="000000"/>
          <w:sz w:val="24"/>
          <w:szCs w:val="24"/>
        </w:rPr>
        <w:t>绿色供应链</w:t>
      </w:r>
      <w:r w:rsidRPr="001D5126">
        <w:rPr>
          <w:rFonts w:ascii="宋体" w:hAnsi="宋体"/>
          <w:color w:val="000000"/>
          <w:sz w:val="24"/>
          <w:szCs w:val="24"/>
        </w:rPr>
        <w:t>合作网络筹备。按照倡议要求和国家整体安排，承办相关会议、论坛、研讨会等，促进天津绿色供应链信息分享和最佳实践推广，配合相关部门推动绿色供应链能力建设，参与绿色供应链实证研究，承办相关国际和国内培训，促进示范项目发展和推广，加快天津示范中心</w:t>
      </w:r>
      <w:r w:rsidRPr="001D5126">
        <w:rPr>
          <w:rFonts w:ascii="宋体" w:hAnsi="宋体" w:hint="eastAsia"/>
          <w:color w:val="000000"/>
          <w:sz w:val="24"/>
          <w:szCs w:val="24"/>
        </w:rPr>
        <w:t>网站（</w:t>
      </w:r>
      <w:r w:rsidRPr="001D5126">
        <w:rPr>
          <w:rFonts w:ascii="宋体" w:hAnsi="宋体"/>
          <w:color w:val="000000"/>
          <w:sz w:val="24"/>
          <w:szCs w:val="24"/>
        </w:rPr>
        <w:t>电子信息服务平台</w:t>
      </w:r>
      <w:r w:rsidRPr="001D5126">
        <w:rPr>
          <w:rFonts w:ascii="宋体" w:hAnsi="宋体" w:hint="eastAsia"/>
          <w:color w:val="000000"/>
          <w:sz w:val="24"/>
          <w:szCs w:val="24"/>
        </w:rPr>
        <w:t>）</w:t>
      </w:r>
      <w:r w:rsidRPr="001D5126">
        <w:rPr>
          <w:rFonts w:ascii="宋体" w:hAnsi="宋体"/>
          <w:color w:val="000000"/>
          <w:sz w:val="24"/>
          <w:szCs w:val="24"/>
        </w:rPr>
        <w:t>建设，支持亚太经合组织</w:t>
      </w:r>
      <w:r w:rsidRPr="001D5126">
        <w:rPr>
          <w:rFonts w:ascii="宋体" w:hAnsi="宋体" w:hint="eastAsia"/>
          <w:color w:val="000000"/>
          <w:sz w:val="24"/>
          <w:szCs w:val="24"/>
        </w:rPr>
        <w:t>绿色供应链</w:t>
      </w:r>
      <w:r w:rsidRPr="001D5126">
        <w:rPr>
          <w:rFonts w:ascii="宋体" w:hAnsi="宋体"/>
          <w:color w:val="000000"/>
          <w:sz w:val="24"/>
          <w:szCs w:val="24"/>
        </w:rPr>
        <w:t>合作网络网站开发建设。构建与亚太经合组织、国家相关部委和天津市相关部门科学高效的工作机制，探索可持续发展模式，为其他经济体建立示范中心提供经验。</w:t>
      </w:r>
    </w:p>
    <w:p w:rsidR="00C33332" w:rsidRPr="001D5126" w:rsidRDefault="00C33332" w:rsidP="00C33332">
      <w:pPr>
        <w:widowControl/>
        <w:spacing w:line="360" w:lineRule="auto"/>
        <w:ind w:firstLineChars="200" w:firstLine="480"/>
        <w:rPr>
          <w:rFonts w:ascii="宋体" w:hAnsi="宋体"/>
          <w:color w:val="000000"/>
          <w:sz w:val="24"/>
          <w:szCs w:val="24"/>
        </w:rPr>
      </w:pPr>
      <w:r w:rsidRPr="001D5126">
        <w:rPr>
          <w:rFonts w:ascii="宋体" w:hAnsi="宋体"/>
          <w:color w:val="000000"/>
          <w:sz w:val="24"/>
          <w:szCs w:val="24"/>
        </w:rPr>
        <w:t>以天津示范中心建设为抓手，深化天津绿色供应链管理试点。构建线条清晰、要素完备的符合区域绿色转型要求的绿色供应链管理体系，为亚太经合组织各经济体绿色供应链管理提供示范。主要包括：一是市财政局组织绿色</w:t>
      </w:r>
      <w:r w:rsidRPr="001D5126">
        <w:rPr>
          <w:rFonts w:ascii="宋体" w:hAnsi="宋体" w:hint="eastAsia"/>
          <w:color w:val="000000"/>
          <w:sz w:val="24"/>
          <w:szCs w:val="24"/>
        </w:rPr>
        <w:t>供应链</w:t>
      </w:r>
      <w:r w:rsidRPr="001D5126">
        <w:rPr>
          <w:rFonts w:ascii="宋体" w:hAnsi="宋体"/>
          <w:color w:val="000000"/>
          <w:sz w:val="24"/>
          <w:szCs w:val="24"/>
        </w:rPr>
        <w:t>产品政府采购。积极开展节能环保产品政府采购相关工作，加快实施《天津市绿色供应链产品政府采购管理办法》（津财采〔2014〕35号），对纳入《天津市绿色供应链产品政府采购目录》内的产品实施优先采购和强制采购，提高对绿色供应链产品的政府采购评审优惠比例，推动政府绿色采购工作健康发展。二是市建委制定绿色建筑标准和规划。颁布实施《天津市绿色建筑材料评价标准》、《天津市绿色建筑设备评价标准》、《天津市绿色建筑管理规定》和《天津市绿色建材和设备评价标识管理办法》，建立建设领域绿色产业链评价管理机制。三是市住宅集团建设200万平方米预制装配式建筑生产基地建设。四是长沙远大住宅工业</w:t>
      </w:r>
      <w:r w:rsidRPr="001D5126">
        <w:rPr>
          <w:rFonts w:ascii="宋体" w:hAnsi="宋体" w:hint="eastAsia"/>
          <w:color w:val="000000"/>
          <w:sz w:val="24"/>
          <w:szCs w:val="24"/>
        </w:rPr>
        <w:t>有限</w:t>
      </w:r>
      <w:r w:rsidRPr="001D5126">
        <w:rPr>
          <w:rFonts w:ascii="宋体" w:hAnsi="宋体"/>
          <w:color w:val="000000"/>
          <w:sz w:val="24"/>
          <w:szCs w:val="24"/>
        </w:rPr>
        <w:t>公司投资20亿元建立绿色建筑产业基地。五是渤海钢铁集团实施绿色供应链管理，促进钢铁行业绿色供应链管理。六是于家堡金融区</w:t>
      </w:r>
      <w:r w:rsidRPr="001D5126">
        <w:rPr>
          <w:rFonts w:ascii="宋体" w:hAnsi="宋体" w:hint="eastAsia"/>
          <w:color w:val="000000"/>
          <w:sz w:val="24"/>
          <w:szCs w:val="24"/>
        </w:rPr>
        <w:t>APEC</w:t>
      </w:r>
      <w:r w:rsidRPr="001D5126">
        <w:rPr>
          <w:rFonts w:ascii="宋体" w:hAnsi="宋体"/>
          <w:color w:val="000000"/>
          <w:sz w:val="24"/>
          <w:szCs w:val="24"/>
        </w:rPr>
        <w:t>绿色商品服务示范区建设。七是子牙循环经济产业园区发展循环经济。八是中新天津生态城建设绿色发展示范区建设。九是研究发展绿色贸易和绿色通关相关制度政策，大力发展绿色金融，落实有利于绿色供应链管理的财政税收政策。</w:t>
      </w:r>
    </w:p>
    <w:p w:rsidR="00C33332" w:rsidRPr="001D5126" w:rsidRDefault="00C33332" w:rsidP="00C33332">
      <w:pPr>
        <w:spacing w:line="360" w:lineRule="auto"/>
        <w:ind w:firstLineChars="200" w:firstLine="480"/>
        <w:rPr>
          <w:rFonts w:ascii="宋体" w:hAnsi="宋体"/>
          <w:b/>
          <w:color w:val="000000"/>
          <w:sz w:val="24"/>
          <w:szCs w:val="24"/>
        </w:rPr>
      </w:pPr>
      <w:r w:rsidRPr="001D5126">
        <w:rPr>
          <w:rFonts w:ascii="宋体" w:hAnsi="宋体"/>
          <w:color w:val="000000"/>
          <w:sz w:val="24"/>
          <w:szCs w:val="24"/>
        </w:rPr>
        <w:t>示范项目。主要包括企业、园区和具体技术项目等。深化渤海钢铁集团、天津住宅集团、新金融公司等试点项目，新增中环半导体服务有限公司光伏发电项目、海鸥表业集团公司新型工业园项目、天药药业集团公司、天津生源生物工程</w:t>
      </w:r>
      <w:r w:rsidRPr="001D5126">
        <w:rPr>
          <w:rFonts w:ascii="宋体" w:hAnsi="宋体"/>
          <w:color w:val="000000"/>
          <w:sz w:val="24"/>
          <w:szCs w:val="24"/>
        </w:rPr>
        <w:lastRenderedPageBreak/>
        <w:t>有限公司农产品深加工项目、</w:t>
      </w:r>
      <w:r w:rsidRPr="001D5126">
        <w:rPr>
          <w:rFonts w:ascii="宋体" w:hAnsi="宋体" w:hint="eastAsia"/>
          <w:color w:val="000000"/>
          <w:sz w:val="24"/>
          <w:szCs w:val="24"/>
        </w:rPr>
        <w:t>天津市通洁科技开发有限公司</w:t>
      </w:r>
      <w:r w:rsidRPr="001D5126">
        <w:rPr>
          <w:rFonts w:ascii="宋体" w:hAnsi="宋体"/>
          <w:color w:val="000000"/>
          <w:sz w:val="24"/>
          <w:szCs w:val="24"/>
        </w:rPr>
        <w:t>高压水动力设备等试点项目。创造条件逐步扩大试点单位范围。不断丰富和总结成功经验、案例，推广宣传。</w:t>
      </w:r>
    </w:p>
    <w:p w:rsidR="00C33332" w:rsidRPr="001D5126" w:rsidRDefault="00C33332" w:rsidP="00C33332">
      <w:pPr>
        <w:spacing w:line="360" w:lineRule="auto"/>
        <w:ind w:firstLineChars="200" w:firstLine="482"/>
        <w:rPr>
          <w:rFonts w:ascii="宋体" w:hAnsi="宋体" w:hint="eastAsia"/>
          <w:b/>
          <w:color w:val="000000"/>
          <w:sz w:val="24"/>
          <w:szCs w:val="24"/>
        </w:rPr>
      </w:pPr>
      <w:r w:rsidRPr="001D5126">
        <w:rPr>
          <w:rFonts w:ascii="宋体" w:hAnsi="宋体" w:hint="eastAsia"/>
          <w:b/>
          <w:color w:val="000000"/>
          <w:sz w:val="24"/>
          <w:szCs w:val="24"/>
        </w:rPr>
        <w:t>（三）制度规则</w:t>
      </w:r>
    </w:p>
    <w:p w:rsidR="00C33332" w:rsidRPr="001D5126" w:rsidRDefault="00C33332" w:rsidP="00C33332">
      <w:pPr>
        <w:spacing w:line="360" w:lineRule="auto"/>
        <w:ind w:firstLineChars="200" w:firstLine="480"/>
        <w:rPr>
          <w:rFonts w:ascii="宋体" w:hAnsi="宋体"/>
          <w:color w:val="000000"/>
          <w:sz w:val="24"/>
          <w:szCs w:val="24"/>
        </w:rPr>
      </w:pPr>
      <w:r w:rsidRPr="001D5126">
        <w:rPr>
          <w:rFonts w:ascii="宋体" w:hAnsi="宋体"/>
          <w:color w:val="000000"/>
          <w:sz w:val="24"/>
          <w:szCs w:val="24"/>
        </w:rPr>
        <w:t>为推动绿色供应链管理工作，天津市人民政府、有关主管部门和试点示范项目承接企业，制定或研究了一系列制度规则。为推动天津示范中心建设，搞好绿色供应链试点工作，积极采用国际、国家和有关制度规则，作为天津示范中心向</w:t>
      </w:r>
      <w:r w:rsidRPr="001D5126">
        <w:rPr>
          <w:rFonts w:ascii="宋体" w:hAnsi="宋体" w:hint="eastAsia"/>
          <w:color w:val="000000"/>
          <w:sz w:val="24"/>
          <w:szCs w:val="24"/>
        </w:rPr>
        <w:t>亚太经合组织</w:t>
      </w:r>
      <w:r w:rsidRPr="001D5126">
        <w:rPr>
          <w:rFonts w:ascii="宋体" w:hAnsi="宋体"/>
          <w:color w:val="000000"/>
          <w:sz w:val="24"/>
          <w:szCs w:val="24"/>
        </w:rPr>
        <w:t>各经济体开放，实现市场化和国际化发展的基础。</w:t>
      </w:r>
    </w:p>
    <w:p w:rsidR="00C33332" w:rsidRPr="001D5126" w:rsidRDefault="00C33332" w:rsidP="00C33332">
      <w:pPr>
        <w:spacing w:line="360" w:lineRule="auto"/>
        <w:ind w:firstLineChars="200" w:firstLine="482"/>
        <w:rPr>
          <w:rFonts w:ascii="宋体" w:hAnsi="宋体" w:hint="eastAsia"/>
          <w:b/>
          <w:color w:val="000000"/>
          <w:sz w:val="24"/>
          <w:szCs w:val="24"/>
        </w:rPr>
      </w:pPr>
      <w:r w:rsidRPr="001D5126">
        <w:rPr>
          <w:rFonts w:ascii="宋体" w:hAnsi="宋体" w:hint="eastAsia"/>
          <w:b/>
          <w:color w:val="000000"/>
          <w:sz w:val="24"/>
          <w:szCs w:val="24"/>
        </w:rPr>
        <w:t>（四）适用标准</w:t>
      </w:r>
    </w:p>
    <w:p w:rsidR="00C33332" w:rsidRPr="001D5126" w:rsidRDefault="00C33332" w:rsidP="00C33332">
      <w:pPr>
        <w:spacing w:line="360" w:lineRule="auto"/>
        <w:ind w:firstLineChars="200" w:firstLine="480"/>
        <w:rPr>
          <w:rFonts w:ascii="宋体" w:hAnsi="宋体"/>
          <w:color w:val="000000"/>
          <w:sz w:val="24"/>
          <w:szCs w:val="24"/>
        </w:rPr>
      </w:pPr>
      <w:r w:rsidRPr="001D5126">
        <w:rPr>
          <w:rFonts w:ascii="宋体" w:hAnsi="宋体"/>
          <w:color w:val="000000"/>
          <w:sz w:val="24"/>
          <w:szCs w:val="24"/>
        </w:rPr>
        <w:t>积极引入权威国际标准。大力推广实施国家标准，主要包括环保产品标准、节能产品标准、低碳产品标准等。推行相关行业标准。加快开发和实施天津地方标准。</w:t>
      </w:r>
    </w:p>
    <w:p w:rsidR="0008047B" w:rsidRPr="00C33332" w:rsidRDefault="0008047B">
      <w:pPr>
        <w:rPr>
          <w:rFonts w:hint="eastAsia"/>
        </w:rPr>
      </w:pPr>
    </w:p>
    <w:sectPr w:rsidR="0008047B" w:rsidRPr="00C333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2F0" w:rsidRDefault="00DE12F0" w:rsidP="0008047B">
      <w:r>
        <w:separator/>
      </w:r>
    </w:p>
  </w:endnote>
  <w:endnote w:type="continuationSeparator" w:id="0">
    <w:p w:rsidR="00DE12F0" w:rsidRDefault="00DE12F0" w:rsidP="0008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2F0" w:rsidRDefault="00DE12F0" w:rsidP="0008047B">
      <w:r>
        <w:separator/>
      </w:r>
    </w:p>
  </w:footnote>
  <w:footnote w:type="continuationSeparator" w:id="0">
    <w:p w:rsidR="00DE12F0" w:rsidRDefault="00DE12F0" w:rsidP="00080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863E9A"/>
    <w:multiLevelType w:val="singleLevel"/>
    <w:tmpl w:val="54863E9A"/>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CA8"/>
    <w:rsid w:val="0008047B"/>
    <w:rsid w:val="00937395"/>
    <w:rsid w:val="00A55CA8"/>
    <w:rsid w:val="00C33332"/>
    <w:rsid w:val="00DA2133"/>
    <w:rsid w:val="00DE12F0"/>
    <w:rsid w:val="00E26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C2602F-3BBE-4929-91A5-003559C6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04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047B"/>
    <w:rPr>
      <w:sz w:val="18"/>
      <w:szCs w:val="18"/>
    </w:rPr>
  </w:style>
  <w:style w:type="paragraph" w:styleId="a4">
    <w:name w:val="footer"/>
    <w:basedOn w:val="a"/>
    <w:link w:val="Char0"/>
    <w:uiPriority w:val="99"/>
    <w:unhideWhenUsed/>
    <w:rsid w:val="0008047B"/>
    <w:pPr>
      <w:tabs>
        <w:tab w:val="center" w:pos="4153"/>
        <w:tab w:val="right" w:pos="8306"/>
      </w:tabs>
      <w:snapToGrid w:val="0"/>
      <w:jc w:val="left"/>
    </w:pPr>
    <w:rPr>
      <w:sz w:val="18"/>
      <w:szCs w:val="18"/>
    </w:rPr>
  </w:style>
  <w:style w:type="character" w:customStyle="1" w:styleId="Char0">
    <w:name w:val="页脚 Char"/>
    <w:basedOn w:val="a0"/>
    <w:link w:val="a4"/>
    <w:uiPriority w:val="99"/>
    <w:rsid w:val="0008047B"/>
    <w:rPr>
      <w:sz w:val="18"/>
      <w:szCs w:val="18"/>
    </w:rPr>
  </w:style>
  <w:style w:type="paragraph" w:styleId="a5">
    <w:name w:val="Title"/>
    <w:basedOn w:val="a"/>
    <w:next w:val="a"/>
    <w:link w:val="Char1"/>
    <w:uiPriority w:val="10"/>
    <w:qFormat/>
    <w:rsid w:val="0008047B"/>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08047B"/>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韩战强</dc:creator>
  <cp:keywords/>
  <dc:description/>
  <cp:lastModifiedBy>韩战强</cp:lastModifiedBy>
  <cp:revision>2</cp:revision>
  <dcterms:created xsi:type="dcterms:W3CDTF">2016-01-27T02:00:00Z</dcterms:created>
  <dcterms:modified xsi:type="dcterms:W3CDTF">2016-01-27T02:00:00Z</dcterms:modified>
</cp:coreProperties>
</file>